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right"/>
        <w:rPr>
          <w:rFonts w:ascii="Aptos" w:cs="Aptos" w:eastAsia="Aptos" w:hAnsi="Aptos"/>
          <w:sz w:val="42"/>
          <w:szCs w:val="42"/>
        </w:rPr>
      </w:pPr>
      <w:r w:rsidDel="00000000" w:rsidR="00000000" w:rsidRPr="00000000">
        <w:rPr>
          <w:rFonts w:ascii="Aptos" w:cs="Aptos" w:eastAsia="Aptos" w:hAnsi="Aptos"/>
          <w:sz w:val="42"/>
          <w:szCs w:val="42"/>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-45715</wp:posOffset>
            </wp:positionH>
            <wp:positionV relativeFrom="paragraph">
              <wp:posOffset>-518153</wp:posOffset>
            </wp:positionV>
            <wp:extent cx="2715021" cy="723425"/>
            <wp:effectExtent b="0" l="0" r="0" t="0"/>
            <wp:wrapNone/>
            <wp:docPr descr="A picture containing flower&#10;&#10;Description automatically generated" id="1" name="image1.png"/>
            <a:graphic>
              <a:graphicData uri="http://schemas.openxmlformats.org/drawingml/2006/picture">
                <pic:pic>
                  <pic:nvPicPr>
                    <pic:cNvPr descr="A picture containing flower&#10;&#10;Description automatically generated" id="0" name="image1.png"/>
                    <pic:cNvPicPr preferRelativeResize="0"/>
                  </pic:nvPicPr>
                  <pic:blipFill>
                    <a:blip r:embed="rId6"/>
                    <a:srcRect b="0" l="0" r="0" t="0"/>
                    <a:stretch>
                      <a:fillRect/>
                    </a:stretch>
                  </pic:blipFill>
                  <pic:spPr>
                    <a:xfrm>
                      <a:off x="0" y="0"/>
                      <a:ext cx="2715021" cy="723425"/>
                    </a:xfrm>
                    <a:prstGeom prst="rect"/>
                    <a:ln/>
                  </pic:spPr>
                </pic:pic>
              </a:graphicData>
            </a:graphic>
          </wp:anchor>
        </w:drawing>
      </w:r>
    </w:p>
    <w:p w:rsidR="00000000" w:rsidDel="00000000" w:rsidP="00000000" w:rsidRDefault="00000000" w:rsidRPr="00000000" w14:paraId="00000002">
      <w:pPr>
        <w:spacing w:line="25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FOR IMMEDIATE RELEASE</w:t>
      </w:r>
    </w:p>
    <w:p w:rsidR="00000000" w:rsidDel="00000000" w:rsidP="00000000" w:rsidRDefault="00000000" w:rsidRPr="00000000" w14:paraId="00000003">
      <w:pPr>
        <w:spacing w:line="259"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June 3rd, 2026</w:t>
      </w:r>
    </w:p>
    <w:p w:rsidR="00000000" w:rsidDel="00000000" w:rsidP="00000000" w:rsidRDefault="00000000" w:rsidRPr="00000000" w14:paraId="00000004">
      <w:pPr>
        <w:spacing w:line="259" w:lineRule="auto"/>
        <w:rPr>
          <w:rFonts w:ascii="Aptos" w:cs="Aptos" w:eastAsia="Aptos" w:hAnsi="Aptos"/>
          <w:b w:val="1"/>
          <w:bCs w:val="1"/>
          <w:sz w:val="26"/>
          <w:szCs w:val="26"/>
        </w:rPr>
      </w:pPr>
      <w:r w:rsidDel="00000000" w:rsidR="00000000" w:rsidRPr="00000000">
        <w:rPr>
          <w:rtl w:val="0"/>
        </w:rPr>
      </w:r>
    </w:p>
    <w:p w:rsidR="00000000" w:rsidDel="00000000" w:rsidP="00000000" w:rsidRDefault="00000000" w:rsidRPr="00000000" w14:paraId="00000005">
      <w:pPr>
        <w:spacing w:line="259" w:lineRule="auto"/>
        <w:jc w:val="center"/>
        <w:rPr>
          <w:rFonts w:ascii="Aptos" w:cs="Aptos" w:eastAsia="Aptos" w:hAnsi="Aptos"/>
          <w:b w:val="1"/>
          <w:bCs w:val="1"/>
        </w:rPr>
      </w:pPr>
      <w:r w:rsidDel="00000000" w:rsidR="00000000" w:rsidRPr="00000000">
        <w:rPr>
          <w:rFonts w:ascii="Aptos" w:cs="Aptos" w:eastAsia="Aptos" w:hAnsi="Aptos"/>
          <w:b w:val="1"/>
          <w:bCs w:val="1"/>
          <w:rtl w:val="0"/>
        </w:rPr>
        <w:t xml:space="preserve">Announcing the 2026 Philadelphia Titan 100 Honorees</w:t>
      </w:r>
    </w:p>
    <w:p w:rsidR="00000000" w:rsidDel="00000000" w:rsidP="00000000" w:rsidRDefault="00000000" w:rsidRPr="00000000" w14:paraId="00000006">
      <w:pPr>
        <w:spacing w:line="259"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line="240" w:lineRule="auto"/>
        <w:jc w:val="both"/>
        <w:rPr>
          <w:rFonts w:ascii="Aptos" w:cs="Aptos" w:eastAsia="Aptos" w:hAnsi="Aptos"/>
        </w:rPr>
      </w:pPr>
      <w:r w:rsidDel="00000000" w:rsidR="00000000" w:rsidRPr="00000000">
        <w:rPr>
          <w:rFonts w:ascii="Aptos" w:cs="Aptos" w:eastAsia="Aptos" w:hAnsi="Aptos"/>
          <w:rtl w:val="0"/>
        </w:rPr>
        <w:t xml:space="preserve">Titan CEO and headline sponsor Cherry Bekaert are pleased to announce </w:t>
      </w:r>
      <w:r w:rsidDel="00000000" w:rsidR="00000000" w:rsidRPr="00000000">
        <w:rPr>
          <w:rFonts w:ascii="Aptos" w:cs="Aptos" w:eastAsia="Aptos" w:hAnsi="Aptos"/>
          <w:b w:val="1"/>
          <w:bCs w:val="1"/>
          <w:highlight w:val="yellow"/>
          <w:rtl w:val="0"/>
        </w:rPr>
        <w:t xml:space="preserve">Matthew Laken, Chief Executive Officer of Cramers Uniforms</w:t>
      </w:r>
      <w:r w:rsidDel="00000000" w:rsidR="00000000" w:rsidRPr="00000000">
        <w:rPr>
          <w:rFonts w:ascii="Aptos" w:cs="Aptos" w:eastAsia="Aptos" w:hAnsi="Aptos"/>
          <w:rtl w:val="0"/>
        </w:rPr>
        <w:t xml:space="preserve"> as a 2026 Philadelphia Titan 100 honoree. </w:t>
      </w:r>
    </w:p>
    <w:p w:rsidR="00000000" w:rsidDel="00000000" w:rsidP="00000000" w:rsidRDefault="00000000" w:rsidRPr="00000000" w14:paraId="00000008">
      <w:pPr>
        <w:spacing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09">
      <w:pPr>
        <w:spacing w:line="240" w:lineRule="auto"/>
        <w:jc w:val="both"/>
        <w:rPr>
          <w:rFonts w:ascii="Aptos" w:cs="Aptos" w:eastAsia="Aptos" w:hAnsi="Aptos"/>
        </w:rPr>
      </w:pPr>
      <w:r w:rsidDel="00000000" w:rsidR="00000000" w:rsidRPr="00000000">
        <w:rPr>
          <w:rFonts w:ascii="Aptos" w:cs="Aptos" w:eastAsia="Aptos" w:hAnsi="Aptos"/>
          <w:rtl w:val="0"/>
        </w:rPr>
        <w:t xml:space="preserve">The Titan 100 program recognizes Philadelphia’s Top 100 CEOs &amp; C-level executives. They are the area’s most accomplished business leaders in their indust</w:t>
      </w:r>
      <w:r w:rsidDel="00000000" w:rsidR="00000000" w:rsidRPr="00000000">
        <w:rPr>
          <w:rFonts w:ascii="Aptos" w:cs="Aptos" w:eastAsia="Aptos" w:hAnsi="Aptos"/>
          <w:rtl w:val="0"/>
        </w:rPr>
        <w:t xml:space="preserve">ry, u</w:t>
      </w:r>
      <w:r w:rsidDel="00000000" w:rsidR="00000000" w:rsidRPr="00000000">
        <w:rPr>
          <w:rFonts w:ascii="Aptos" w:cs="Aptos" w:eastAsia="Aptos" w:hAnsi="Aptos"/>
          <w:rtl w:val="0"/>
        </w:rPr>
        <w:t xml:space="preserve">sing criteria that include demonstrating exceptional leadership, vision, and passion. </w:t>
      </w:r>
    </w:p>
    <w:p w:rsidR="00000000" w:rsidDel="00000000" w:rsidP="00000000" w:rsidRDefault="00000000" w:rsidRPr="00000000" w14:paraId="0000000A">
      <w:pPr>
        <w:spacing w:line="240"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00B">
      <w:pPr>
        <w:spacing w:line="240" w:lineRule="auto"/>
        <w:jc w:val="both"/>
        <w:rPr>
          <w:rFonts w:ascii="Aptos" w:cs="Aptos" w:eastAsia="Aptos" w:hAnsi="Aptos"/>
          <w:b w:val="1"/>
          <w:bCs w:val="1"/>
        </w:rPr>
      </w:pPr>
      <w:r w:rsidDel="00000000" w:rsidR="00000000" w:rsidRPr="00000000">
        <w:rPr>
          <w:rFonts w:ascii="Aptos" w:cs="Aptos" w:eastAsia="Aptos" w:hAnsi="Aptos"/>
          <w:b w:val="1"/>
          <w:bCs w:val="1"/>
          <w:rtl w:val="0"/>
        </w:rPr>
        <w:t xml:space="preserve">Together, the 2026 Philadelphia Titan 100 honorees and their companies generate more than $71.6 billion in annual revenue and employ over 78,000 people across the region and beyond.</w:t>
      </w:r>
    </w:p>
    <w:p w:rsidR="00000000" w:rsidDel="00000000" w:rsidP="00000000" w:rsidRDefault="00000000" w:rsidRPr="00000000" w14:paraId="0000000C">
      <w:pPr>
        <w:spacing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0D">
      <w:pPr>
        <w:spacing w:line="240" w:lineRule="auto"/>
        <w:jc w:val="both"/>
        <w:rPr>
          <w:rFonts w:ascii="Aptos" w:cs="Aptos" w:eastAsia="Aptos" w:hAnsi="Aptos"/>
        </w:rPr>
      </w:pPr>
      <w:r w:rsidDel="00000000" w:rsidR="00000000" w:rsidRPr="00000000">
        <w:rPr>
          <w:rFonts w:ascii="Aptos" w:cs="Aptos" w:eastAsia="Aptos" w:hAnsi="Aptos"/>
          <w:rtl w:val="0"/>
        </w:rPr>
        <w:t xml:space="preserve">This year’s honorees will be published in a limited-edition Titan 100 book and profiled exclusively online. They will be honored at the annual awards ceremony on September 10th, 2026, and will be given the opportunity to interact and connect multiple times throughout the year with their fellow Titans.</w:t>
      </w:r>
    </w:p>
    <w:p w:rsidR="00000000" w:rsidDel="00000000" w:rsidP="00000000" w:rsidRDefault="00000000" w:rsidRPr="00000000" w14:paraId="0000000E">
      <w:pPr>
        <w:spacing w:line="240" w:lineRule="auto"/>
        <w:ind w:right="180"/>
        <w:jc w:val="both"/>
        <w:rPr>
          <w:rFonts w:ascii="Aptos" w:cs="Aptos" w:eastAsia="Aptos" w:hAnsi="Aptos"/>
        </w:rPr>
      </w:pPr>
      <w:r w:rsidDel="00000000" w:rsidR="00000000" w:rsidRPr="00000000">
        <w:rPr>
          <w:rtl w:val="0"/>
        </w:rPr>
      </w:r>
    </w:p>
    <w:p w:rsidR="00000000" w:rsidDel="00000000" w:rsidP="00000000" w:rsidRDefault="00000000" w:rsidRPr="00000000" w14:paraId="0000000F">
      <w:pPr>
        <w:spacing w:line="240" w:lineRule="auto"/>
        <w:ind w:right="180"/>
        <w:jc w:val="both"/>
        <w:rPr>
          <w:rFonts w:ascii="Aptos" w:cs="Aptos" w:eastAsia="Aptos" w:hAnsi="Aptos"/>
        </w:rPr>
      </w:pPr>
      <w:r w:rsidDel="00000000" w:rsidR="00000000" w:rsidRPr="00000000">
        <w:rPr>
          <w:rFonts w:ascii="Aptos" w:cs="Aptos" w:eastAsia="Aptos" w:hAnsi="Aptos"/>
          <w:rtl w:val="0"/>
        </w:rPr>
        <w:t xml:space="preserve">“This year’s Titans represent more than success; they embody resilience, purpose, and transformation,” said Jaime Zawmon, President of Titan CEO. “Being a Titan is not just a title; it is a mindset, a way of leading with courage, serving with integrity, and creating something that outlasts you. It is about lifting those around you and leaving a legacy that inspires others to rise. These leaders stand as proof that the future of business is driven by those who turn vision into lasting impact.”</w:t>
      </w:r>
    </w:p>
    <w:p w:rsidR="00000000" w:rsidDel="00000000" w:rsidP="00000000" w:rsidRDefault="00000000" w:rsidRPr="00000000" w14:paraId="00000010">
      <w:pPr>
        <w:spacing w:line="240" w:lineRule="auto"/>
        <w:ind w:right="180"/>
        <w:jc w:val="both"/>
        <w:rPr>
          <w:rFonts w:ascii="Aptos" w:cs="Aptos" w:eastAsia="Aptos" w:hAnsi="Aptos"/>
          <w:i w:val="1"/>
          <w:iCs w:val="1"/>
        </w:rPr>
      </w:pPr>
      <w:r w:rsidDel="00000000" w:rsidR="00000000" w:rsidRPr="00000000">
        <w:rPr>
          <w:rtl w:val="0"/>
        </w:rPr>
      </w:r>
    </w:p>
    <w:p w:rsidR="00000000" w:rsidDel="00000000" w:rsidP="00000000" w:rsidRDefault="00000000" w:rsidRPr="00000000" w14:paraId="00000011">
      <w:pPr>
        <w:spacing w:line="240" w:lineRule="auto"/>
        <w:jc w:val="both"/>
        <w:rPr>
          <w:rFonts w:ascii="Aptos" w:cs="Aptos" w:eastAsia="Aptos" w:hAnsi="Aptos"/>
          <w:b w:val="1"/>
          <w:bCs w:val="1"/>
        </w:rPr>
      </w:pPr>
      <w:r w:rsidDel="00000000" w:rsidR="00000000" w:rsidRPr="00000000">
        <w:rPr>
          <w:rFonts w:ascii="Aptos" w:cs="Aptos" w:eastAsia="Aptos" w:hAnsi="Aptos"/>
          <w:b w:val="1"/>
          <w:bCs w:val="1"/>
          <w:highlight w:val="yellow"/>
          <w:rtl w:val="0"/>
        </w:rPr>
        <w:t xml:space="preserve">Matthew Laken is the fourth-generation CEO of Cramers Uniforms, the family business founded in 1926 that today outfits and uplifts more than 130 schools across Philadelphia and Delaware. Under his leadership, Cramers has grown into far more than a uniform company — building partnerships with 20+ corporate and community organizations, championing scholarship and opportunity for students, and reaching its 100th anniversary in 2026. Recognized as a Changemaker of the Year and honored with a Philadelphia City Council Citation, Laken leads with a simple belief that has guided four generations: when you outfit people with confidence, you change what they believe is possible.</w:t>
      </w:r>
      <w:r w:rsidDel="00000000" w:rsidR="00000000" w:rsidRPr="00000000">
        <w:rPr>
          <w:rtl w:val="0"/>
        </w:rPr>
      </w:r>
    </w:p>
    <w:p w:rsidR="00000000" w:rsidDel="00000000" w:rsidP="00000000" w:rsidRDefault="00000000" w:rsidRPr="00000000" w14:paraId="00000012">
      <w:pPr>
        <w:spacing w:line="240" w:lineRule="auto"/>
        <w:jc w:val="both"/>
        <w:rPr>
          <w:rFonts w:ascii="Aptos" w:cs="Aptos" w:eastAsia="Aptos" w:hAnsi="Aptos"/>
          <w:b w:val="1"/>
          <w:bCs w:val="1"/>
          <w:highlight w:val="yellow"/>
        </w:rPr>
      </w:pPr>
      <w:r w:rsidDel="00000000" w:rsidR="00000000" w:rsidRPr="00000000">
        <w:rPr>
          <w:rtl w:val="0"/>
        </w:rPr>
      </w:r>
    </w:p>
    <w:p w:rsidR="00000000" w:rsidDel="00000000" w:rsidP="00000000" w:rsidRDefault="00000000" w:rsidRPr="00000000" w14:paraId="00000013">
      <w:pPr>
        <w:spacing w:line="240" w:lineRule="auto"/>
        <w:jc w:val="both"/>
        <w:rPr>
          <w:rFonts w:ascii="Aptos" w:cs="Aptos" w:eastAsia="Aptos" w:hAnsi="Aptos"/>
          <w:b w:val="1"/>
          <w:bCs w:val="1"/>
        </w:rPr>
      </w:pPr>
      <w:r w:rsidDel="00000000" w:rsidR="00000000" w:rsidRPr="00000000">
        <w:rPr>
          <w:rFonts w:ascii="Aptos" w:cs="Aptos" w:eastAsia="Aptos" w:hAnsi="Aptos"/>
          <w:b w:val="1"/>
          <w:bCs w:val="1"/>
          <w:highlight w:val="yellow"/>
          <w:rtl w:val="0"/>
        </w:rPr>
        <w:t xml:space="preserve">“Being named a Titan 100 honoree is a tremendous honor — but it truly belongs to our entire team, our partners, and the families and schools who have trusted Cramers for nearly a century,” said Matthew Laken. “We’ve never seen ourselves as just a uniform company. We’re in the business of helping people show up as their best selves. As we mark our 100th year, this recognition reminds us that the work continues. In uniform, we succeed.”</w:t>
      </w:r>
      <w:r w:rsidDel="00000000" w:rsidR="00000000" w:rsidRPr="00000000">
        <w:rPr>
          <w:rtl w:val="0"/>
        </w:rPr>
      </w:r>
    </w:p>
    <w:p w:rsidR="00000000" w:rsidDel="00000000" w:rsidP="00000000" w:rsidRDefault="00000000" w:rsidRPr="00000000" w14:paraId="00000014">
      <w:pPr>
        <w:spacing w:line="240" w:lineRule="auto"/>
        <w:jc w:val="both"/>
        <w:rPr>
          <w:rFonts w:ascii="Aptos" w:cs="Aptos" w:eastAsia="Aptos" w:hAnsi="Aptos"/>
          <w:b w:val="1"/>
          <w:bCs w:val="1"/>
        </w:rPr>
      </w:pPr>
      <w:r w:rsidDel="00000000" w:rsidR="00000000" w:rsidRPr="00000000">
        <w:rPr>
          <w:rtl w:val="0"/>
        </w:rPr>
      </w:r>
    </w:p>
    <w:p w:rsidR="00000000" w:rsidDel="00000000" w:rsidP="00000000" w:rsidRDefault="00000000" w:rsidRPr="00000000" w14:paraId="00000015">
      <w:pPr>
        <w:spacing w:line="240" w:lineRule="auto"/>
        <w:jc w:val="both"/>
        <w:rPr>
          <w:rFonts w:ascii="Aptos" w:cs="Aptos" w:eastAsia="Aptos" w:hAnsi="Aptos"/>
        </w:rPr>
      </w:pPr>
      <w:r w:rsidDel="00000000" w:rsidR="00000000" w:rsidRPr="00000000">
        <w:rPr>
          <w:rFonts w:ascii="Aptos" w:cs="Aptos" w:eastAsia="Aptos" w:hAnsi="Aptos"/>
          <w:b w:val="1"/>
          <w:bCs w:val="1"/>
          <w:highlight w:val="yellow"/>
          <w:rtl w:val="0"/>
        </w:rPr>
        <w:t xml:space="preserve">Matthew Laken</w:t>
      </w:r>
      <w:r w:rsidDel="00000000" w:rsidR="00000000" w:rsidRPr="00000000">
        <w:rPr>
          <w:rFonts w:ascii="Aptos" w:cs="Aptos" w:eastAsia="Aptos" w:hAnsi="Aptos"/>
          <w:rtl w:val="0"/>
        </w:rPr>
        <w:t xml:space="preserve"> </w:t>
      </w:r>
      <w:r w:rsidDel="00000000" w:rsidR="00000000" w:rsidRPr="00000000">
        <w:rPr>
          <w:rFonts w:ascii="Calibri" w:cs="Calibri" w:eastAsia="Calibri" w:hAnsi="Calibri"/>
          <w:sz w:val="25"/>
          <w:szCs w:val="25"/>
          <w:rtl w:val="0"/>
        </w:rPr>
        <w:t xml:space="preserve">will be honored at the T</w:t>
      </w:r>
      <w:r w:rsidDel="00000000" w:rsidR="00000000" w:rsidRPr="00000000">
        <w:rPr>
          <w:rFonts w:ascii="Aptos" w:cs="Aptos" w:eastAsia="Aptos" w:hAnsi="Aptos"/>
          <w:rtl w:val="0"/>
        </w:rPr>
        <w:t xml:space="preserve">itan 100 awards celebration on September 10</w:t>
      </w:r>
      <w:r w:rsidDel="00000000" w:rsidR="00000000" w:rsidRPr="00000000">
        <w:rPr>
          <w:rFonts w:ascii="Aptos" w:cs="Aptos" w:eastAsia="Aptos" w:hAnsi="Aptos"/>
          <w:vertAlign w:val="superscript"/>
          <w:rtl w:val="0"/>
        </w:rPr>
        <w:t xml:space="preserve">th</w:t>
      </w:r>
      <w:r w:rsidDel="00000000" w:rsidR="00000000" w:rsidRPr="00000000">
        <w:rPr>
          <w:rFonts w:ascii="Aptos" w:cs="Aptos" w:eastAsia="Aptos" w:hAnsi="Aptos"/>
          <w:rtl w:val="0"/>
        </w:rPr>
        <w:t xml:space="preserve">, 2026, which will be held at 2300 Arena, Philadelphia. This elegant, cocktail-style awards event will unite 100 Titans of Industry for an unforgettable evening of celebration, camaraderie, and networking—an evening unlike anything that exists in the Philadelphia business community.</w:t>
      </w:r>
    </w:p>
    <w:p w:rsidR="00000000" w:rsidDel="00000000" w:rsidP="00000000" w:rsidRDefault="00000000" w:rsidRPr="00000000" w14:paraId="00000016">
      <w:pPr>
        <w:spacing w:line="240" w:lineRule="auto"/>
        <w:ind w:left="-540" w:firstLine="0"/>
        <w:jc w:val="both"/>
        <w:rPr>
          <w:rFonts w:ascii="Aptos" w:cs="Aptos" w:eastAsia="Aptos" w:hAnsi="Aptos"/>
          <w:highlight w:val="white"/>
        </w:rPr>
      </w:pPr>
      <w:r w:rsidDel="00000000" w:rsidR="00000000" w:rsidRPr="00000000">
        <w:rPr>
          <w:rtl w:val="0"/>
        </w:rPr>
      </w:r>
    </w:p>
    <w:p w:rsidR="00000000" w:rsidDel="00000000" w:rsidP="00000000" w:rsidRDefault="00000000" w:rsidRPr="00000000" w14:paraId="00000017">
      <w:pPr>
        <w:spacing w:line="240" w:lineRule="auto"/>
        <w:jc w:val="both"/>
        <w:rPr>
          <w:rFonts w:ascii="Aptos" w:cs="Aptos" w:eastAsia="Aptos" w:hAnsi="Aptos"/>
        </w:rPr>
      </w:pPr>
      <w:r w:rsidDel="00000000" w:rsidR="00000000" w:rsidRPr="00000000">
        <w:rPr>
          <w:rFonts w:ascii="Aptos" w:cs="Aptos" w:eastAsia="Aptos" w:hAnsi="Aptos"/>
          <w:rtl w:val="0"/>
        </w:rPr>
        <w:t xml:space="preserve">"On behalf of everyone at Cherry Bekaert, I want to congratulate this year's Philadelphia Titan 100 honorees. We believe great leadership transforms organizations and communities alike, and this remarkable group of leaders exemplifies this at the highest level. Their vision, leadership, and lasting impact make them true Titans, and incredibly well deserving of this recognition", says David Stonesifer, Partner at Cherry Bekaert.</w:t>
      </w:r>
    </w:p>
    <w:p w:rsidR="00000000" w:rsidDel="00000000" w:rsidP="00000000" w:rsidRDefault="00000000" w:rsidRPr="00000000" w14:paraId="00000018">
      <w:pPr>
        <w:spacing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19">
      <w:pPr>
        <w:spacing w:line="240" w:lineRule="auto"/>
        <w:jc w:val="both"/>
        <w:rPr>
          <w:rFonts w:ascii="Aptos" w:cs="Aptos" w:eastAsia="Aptos" w:hAnsi="Aptos"/>
        </w:rPr>
      </w:pPr>
      <w:r w:rsidDel="00000000" w:rsidR="00000000" w:rsidRPr="00000000">
        <w:rPr>
          <w:rtl w:val="0"/>
        </w:rPr>
      </w:r>
    </w:p>
    <w:p w:rsidR="00000000" w:rsidDel="00000000" w:rsidP="00000000" w:rsidRDefault="00000000" w:rsidRPr="00000000" w14:paraId="0000001A">
      <w:pPr>
        <w:spacing w:line="240" w:lineRule="auto"/>
        <w:jc w:val="center"/>
        <w:rPr>
          <w:rFonts w:ascii="Aptos" w:cs="Aptos" w:eastAsia="Aptos" w:hAnsi="Aptos"/>
          <w:sz w:val="20"/>
          <w:szCs w:val="20"/>
        </w:rPr>
      </w:pPr>
      <w:r w:rsidDel="00000000" w:rsidR="00000000" w:rsidRPr="00000000">
        <w:rPr>
          <w:rFonts w:ascii="Aptos" w:cs="Aptos" w:eastAsia="Aptos" w:hAnsi="Aptos"/>
          <w:sz w:val="20"/>
          <w:szCs w:val="20"/>
          <w:rtl w:val="0"/>
        </w:rPr>
        <w:t xml:space="preserve"># # #</w:t>
      </w:r>
    </w:p>
    <w:p w:rsidR="00000000" w:rsidDel="00000000" w:rsidP="00000000" w:rsidRDefault="00000000" w:rsidRPr="00000000" w14:paraId="0000001B">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